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0" w:lineRule="auto"/>
        <w:rPr>
          <w:rFonts w:ascii="Helvetica Neue" w:cs="Helvetica Neue" w:eastAsia="Helvetica Neue" w:hAnsi="Helvetica Neue"/>
          <w:b w:val="1"/>
          <w:smallCaps w:val="1"/>
          <w:color w:val="222222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mallCaps w:val="1"/>
          <w:color w:val="222222"/>
          <w:sz w:val="42"/>
          <w:szCs w:val="42"/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Настоящая политика конфиденциальной персональной информации (далее Политика) действует в отношении всей информации, которую юридическое лицо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ООО "АНО Премьер" (ИНН 2311162382; ОГРН 1132311010798; адрес регистрации: 350062, г. Краснодар, ул. им. Яна Полуяна, д.33, оф. 105) и/или его аффилированные лица могут получить о пользователе во время использования им сайта https://kiselev.jp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sz w:val="24"/>
          <w:szCs w:val="24"/>
          <w:rtl w:val="0"/>
        </w:rPr>
        <w:t xml:space="preserve">Использование сайта https://kiselev.jp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 пользователь должен воздержаться от использования данного ресурса.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360" w:lineRule="auto"/>
        <w:jc w:val="both"/>
        <w:rPr>
          <w:rFonts w:ascii="Helvetica Neue" w:cs="Helvetica Neue" w:eastAsia="Helvetica Neue" w:hAnsi="Helvetica Neue"/>
          <w:b w:val="1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4"/>
          <w:szCs w:val="24"/>
          <w:rtl w:val="0"/>
        </w:rPr>
        <w:t xml:space="preserve">1. Персональная информация пользователей, которую получает и обрабатывает сайт https://kiselev.jp</w:t>
      </w:r>
    </w:p>
    <w:p w:rsidR="00000000" w:rsidDel="00000000" w:rsidP="00000000" w:rsidRDefault="00000000" w:rsidRPr="00000000" w14:paraId="00000005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В рамках настоящей Политики под «персональной информацией пользователя» понимаются:</w:t>
      </w:r>
    </w:p>
    <w:p w:rsidR="00000000" w:rsidDel="00000000" w:rsidP="00000000" w:rsidRDefault="00000000" w:rsidRPr="00000000" w14:paraId="00000006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1.1.1 Персональная информация, которую пользователь оставляет о себе самом самостоятельно при оставлении заявки, совершении покупки, регистрации (создании учетной записи) или ином процессе использования сайта.</w:t>
      </w:r>
    </w:p>
    <w:p w:rsidR="00000000" w:rsidDel="00000000" w:rsidP="00000000" w:rsidRDefault="00000000" w:rsidRPr="00000000" w14:paraId="00000007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1.1.2 Данные, которые автоматически передаются сайтом https://kiselev.jp в процессе его использования с помощью установленного на устройстве пользователя программного обеспечения, в том число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000000" w:rsidDel="00000000" w:rsidP="00000000" w:rsidRDefault="00000000" w:rsidRPr="00000000" w14:paraId="00000008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1.1.3 Данные, которые предоставляются сайту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90" w:line="240" w:lineRule="auto"/>
        <w:ind w:left="795" w:firstLine="0"/>
        <w:rPr>
          <w:rFonts w:ascii="inherit" w:cs="inherit" w:eastAsia="inherit" w:hAnsi="inherit"/>
          <w:color w:val="677273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677273"/>
          <w:sz w:val="24"/>
          <w:szCs w:val="24"/>
          <w:rtl w:val="0"/>
        </w:rPr>
        <w:t xml:space="preserve">фамилия;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90" w:line="240" w:lineRule="auto"/>
        <w:ind w:left="795" w:firstLine="0"/>
        <w:rPr>
          <w:rFonts w:ascii="inherit" w:cs="inherit" w:eastAsia="inherit" w:hAnsi="inherit"/>
          <w:color w:val="677273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677273"/>
          <w:sz w:val="24"/>
          <w:szCs w:val="24"/>
          <w:rtl w:val="0"/>
        </w:rPr>
        <w:t xml:space="preserve">имя;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90" w:line="240" w:lineRule="auto"/>
        <w:ind w:left="795" w:firstLine="0"/>
        <w:rPr>
          <w:rFonts w:ascii="inherit" w:cs="inherit" w:eastAsia="inherit" w:hAnsi="inherit"/>
          <w:color w:val="677273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677273"/>
          <w:sz w:val="24"/>
          <w:szCs w:val="24"/>
          <w:rtl w:val="0"/>
        </w:rPr>
        <w:t xml:space="preserve">отчество;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90" w:line="240" w:lineRule="auto"/>
        <w:ind w:left="795" w:firstLine="0"/>
        <w:rPr>
          <w:rFonts w:ascii="inherit" w:cs="inherit" w:eastAsia="inherit" w:hAnsi="inherit"/>
          <w:color w:val="677273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677273"/>
          <w:sz w:val="24"/>
          <w:szCs w:val="24"/>
          <w:rtl w:val="0"/>
        </w:rPr>
        <w:t xml:space="preserve">дата рождения;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90" w:line="240" w:lineRule="auto"/>
        <w:ind w:left="795" w:firstLine="0"/>
        <w:rPr>
          <w:rFonts w:ascii="inherit" w:cs="inherit" w:eastAsia="inherit" w:hAnsi="inherit"/>
          <w:color w:val="677273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677273"/>
          <w:sz w:val="24"/>
          <w:szCs w:val="24"/>
          <w:rtl w:val="0"/>
        </w:rPr>
        <w:t xml:space="preserve">паспортные данные (серия и номер паспорта, дата выдачи)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90" w:line="240" w:lineRule="auto"/>
        <w:ind w:left="795" w:firstLine="0"/>
        <w:rPr>
          <w:rFonts w:ascii="inherit" w:cs="inherit" w:eastAsia="inherit" w:hAnsi="inherit"/>
          <w:color w:val="677273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677273"/>
          <w:sz w:val="24"/>
          <w:szCs w:val="24"/>
          <w:rtl w:val="0"/>
        </w:rPr>
        <w:t xml:space="preserve">адрес регистрации/отправки корреспонденции;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90" w:line="240" w:lineRule="auto"/>
        <w:ind w:left="795" w:firstLine="0"/>
        <w:rPr>
          <w:rFonts w:ascii="inherit" w:cs="inherit" w:eastAsia="inherit" w:hAnsi="inherit"/>
          <w:color w:val="677273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677273"/>
          <w:sz w:val="24"/>
          <w:szCs w:val="24"/>
          <w:rtl w:val="0"/>
        </w:rPr>
        <w:t xml:space="preserve">электронная почта;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90" w:line="240" w:lineRule="auto"/>
        <w:ind w:left="795" w:firstLine="0"/>
        <w:rPr>
          <w:rFonts w:ascii="inherit" w:cs="inherit" w:eastAsia="inherit" w:hAnsi="inherit"/>
          <w:color w:val="677273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677273"/>
          <w:sz w:val="24"/>
          <w:szCs w:val="24"/>
          <w:rtl w:val="0"/>
        </w:rPr>
        <w:t xml:space="preserve">номер телефона;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90" w:line="240" w:lineRule="auto"/>
        <w:ind w:left="795" w:firstLine="0"/>
        <w:rPr>
          <w:rFonts w:ascii="inherit" w:cs="inherit" w:eastAsia="inherit" w:hAnsi="inherit"/>
          <w:color w:val="677273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677273"/>
          <w:sz w:val="24"/>
          <w:szCs w:val="24"/>
          <w:rtl w:val="0"/>
        </w:rPr>
        <w:t xml:space="preserve">ссылка на персональный сайт или социальные сети;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90" w:line="240" w:lineRule="auto"/>
        <w:ind w:left="795" w:firstLine="0"/>
        <w:rPr>
          <w:rFonts w:ascii="inherit" w:cs="inherit" w:eastAsia="inherit" w:hAnsi="inherit"/>
          <w:color w:val="677273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677273"/>
          <w:sz w:val="24"/>
          <w:szCs w:val="24"/>
          <w:rtl w:val="0"/>
        </w:rPr>
        <w:t xml:space="preserve">ИНН;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90" w:line="240" w:lineRule="auto"/>
        <w:ind w:left="795" w:firstLine="0"/>
        <w:rPr>
          <w:rFonts w:ascii="inherit" w:cs="inherit" w:eastAsia="inherit" w:hAnsi="inherit"/>
          <w:color w:val="677273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677273"/>
          <w:sz w:val="24"/>
          <w:szCs w:val="24"/>
          <w:rtl w:val="0"/>
        </w:rPr>
        <w:t xml:space="preserve">ОГРН.</w:t>
      </w:r>
    </w:p>
    <w:p w:rsidR="00000000" w:rsidDel="00000000" w:rsidP="00000000" w:rsidRDefault="00000000" w:rsidRPr="00000000" w14:paraId="00000014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 Настоящая политика применима только к сайту https://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kiselev.jp и не контролирует и не несет ответственности за сайты третьих лиц, на которые пользователь может перейти по ссылкам, доступным на сайте https://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kiselev.jp. На таких сайтах у пользователей может собираться или запрашиваться иная персональная информация, а также могут совершаться иные действия.</w:t>
      </w:r>
    </w:p>
    <w:p w:rsidR="00000000" w:rsidDel="00000000" w:rsidP="00000000" w:rsidRDefault="00000000" w:rsidRPr="00000000" w14:paraId="00000015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 Сайт в общем случае не проверяет достоверность персональной информации, предоставленной пользователем, и не осуществляет контроль за их дееспособностью. Однако сайт https://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kiselev.jp исходит из того, что пользователь предоставляет достоверную и достаточную персональную информацию по вопросам, предлагаемым  формах настоящего ресурса, и поддерживает эту информацию в актуальном состоянии.</w:t>
      </w:r>
    </w:p>
    <w:p w:rsidR="00000000" w:rsidDel="00000000" w:rsidP="00000000" w:rsidRDefault="00000000" w:rsidRPr="00000000" w14:paraId="00000016">
      <w:pPr>
        <w:spacing w:after="0" w:before="360" w:lineRule="auto"/>
        <w:jc w:val="both"/>
        <w:rPr>
          <w:rFonts w:ascii="Helvetica Neue" w:cs="Helvetica Neue" w:eastAsia="Helvetica Neue" w:hAnsi="Helvetica Neue"/>
          <w:b w:val="1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4"/>
          <w:szCs w:val="24"/>
          <w:rtl w:val="0"/>
        </w:rPr>
        <w:t xml:space="preserve">2. Цели сбора и обработки персональной информации пользователей</w:t>
      </w:r>
    </w:p>
    <w:p w:rsidR="00000000" w:rsidDel="00000000" w:rsidP="00000000" w:rsidRDefault="00000000" w:rsidRPr="00000000" w14:paraId="00000017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Сайт собирает и хранит только те персональные данные, которые необходимы для оказания услуг и/или продаже товара и/или предоставления иных ценностей для посетителей сайта https://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kiselev.jp.</w:t>
      </w:r>
    </w:p>
    <w:p w:rsidR="00000000" w:rsidDel="00000000" w:rsidP="00000000" w:rsidRDefault="00000000" w:rsidRPr="00000000" w14:paraId="00000018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 Персональную информацию пользователя можно использовать только в следующих целях:</w:t>
      </w:r>
    </w:p>
    <w:p w:rsidR="00000000" w:rsidDel="00000000" w:rsidP="00000000" w:rsidRDefault="00000000" w:rsidRPr="00000000" w14:paraId="00000019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 Идентификация стороны в рамках соглашений и договоров с сайтом;</w:t>
      </w:r>
    </w:p>
    <w:p w:rsidR="00000000" w:rsidDel="00000000" w:rsidP="00000000" w:rsidRDefault="00000000" w:rsidRPr="00000000" w14:paraId="0000001A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 Предоставление пользователю персонализированных услуг и сервисов, товаров ииных ценностей;</w:t>
      </w:r>
    </w:p>
    <w:p w:rsidR="00000000" w:rsidDel="00000000" w:rsidP="00000000" w:rsidRDefault="00000000" w:rsidRPr="00000000" w14:paraId="0000001B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2.2.3 Связь с пользователем, в том числе направление уведомлений, запросов и информаций, касающихся использования сайта, оказания услуг, а также обработка запросов и заявок от пользователя;</w:t>
      </w:r>
    </w:p>
    <w:p w:rsidR="00000000" w:rsidDel="00000000" w:rsidP="00000000" w:rsidRDefault="00000000" w:rsidRPr="00000000" w14:paraId="0000001C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2.2.4 Улучшение качества сайта, удобства его использования, разработка новых товаров и услуг;</w:t>
      </w:r>
    </w:p>
    <w:p w:rsidR="00000000" w:rsidDel="00000000" w:rsidP="00000000" w:rsidRDefault="00000000" w:rsidRPr="00000000" w14:paraId="0000001D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2.2.5 Таргетирование рекламных материалов;</w:t>
      </w:r>
    </w:p>
    <w:p w:rsidR="00000000" w:rsidDel="00000000" w:rsidP="00000000" w:rsidRDefault="00000000" w:rsidRPr="00000000" w14:paraId="0000001E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2.2.6 Проведение статистических и иных исследований на основе предоставленных данных;</w:t>
      </w:r>
    </w:p>
    <w:p w:rsidR="00000000" w:rsidDel="00000000" w:rsidP="00000000" w:rsidRDefault="00000000" w:rsidRPr="00000000" w14:paraId="0000001F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2.2.7 Передача данных третьим лицам, в целях осуществления деятельности ресурса (например доставка товара курьером, транспортной компанией, страхование туристов, бронирование мест размещения, бронирование транспортных билетов и иные);</w:t>
      </w:r>
    </w:p>
    <w:p w:rsidR="00000000" w:rsidDel="00000000" w:rsidP="00000000" w:rsidRDefault="00000000" w:rsidRPr="00000000" w14:paraId="00000020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2.2.8 Заключения, исполнения, прекращения гражданко-правовых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Helvetica Neue" w:cs="Helvetica Neue" w:eastAsia="Helvetica Neue" w:hAnsi="Helvetica Neue"/>
          <w:b w:val="1"/>
          <w:color w:val="2f2f2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f2f2f"/>
          <w:sz w:val="24"/>
          <w:szCs w:val="24"/>
          <w:rtl w:val="0"/>
        </w:rPr>
        <w:t xml:space="preserve">3. Условия обработки персональной информации пользователя и её передачи третьим лицам</w:t>
      </w:r>
    </w:p>
    <w:p w:rsidR="00000000" w:rsidDel="00000000" w:rsidP="00000000" w:rsidRDefault="00000000" w:rsidRPr="00000000" w14:paraId="00000022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3.1 Сайт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kiselev.jp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хранит персональную информацию пользователей в соответствии с внутренними регламентами конкретных сервисов.</w:t>
      </w:r>
    </w:p>
    <w:p w:rsidR="00000000" w:rsidDel="00000000" w:rsidP="00000000" w:rsidRDefault="00000000" w:rsidRPr="00000000" w14:paraId="00000023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3.2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000000" w:rsidDel="00000000" w:rsidP="00000000" w:rsidRDefault="00000000" w:rsidRPr="00000000" w14:paraId="00000024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3.3 Сайт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kiselev.jp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вправе передать персональную информацию пользователя третьим лицам в следующих случаях:</w:t>
      </w:r>
    </w:p>
    <w:p w:rsidR="00000000" w:rsidDel="00000000" w:rsidP="00000000" w:rsidRDefault="00000000" w:rsidRPr="00000000" w14:paraId="00000025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3.3.1 Пользователь выразил свое согласие на такие действия;</w:t>
      </w:r>
    </w:p>
    <w:p w:rsidR="00000000" w:rsidDel="00000000" w:rsidP="00000000" w:rsidRDefault="00000000" w:rsidRPr="00000000" w14:paraId="00000026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3.3.2 Передача необходима в рамках использования пользователем определенного Сервиса либо для оказания услуги пользователю;</w:t>
      </w:r>
    </w:p>
    <w:p w:rsidR="00000000" w:rsidDel="00000000" w:rsidP="00000000" w:rsidRDefault="00000000" w:rsidRPr="00000000" w14:paraId="00000027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3.3.3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000000" w:rsidDel="00000000" w:rsidP="00000000" w:rsidRDefault="00000000" w:rsidRPr="00000000" w14:paraId="00000028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3.3.4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000000" w:rsidDel="00000000" w:rsidP="00000000" w:rsidRDefault="00000000" w:rsidRPr="00000000" w14:paraId="00000029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3.3.5 В целях обеспечения возможности защиты прав и законных интересов сайта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https://kiselev.jp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или третьих лиц в случаях, когда пользователь нарушает Пользовательское соглашение сервисов сайта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https://kiselev.jp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3.4 При обработке персональных данных пользователей сайт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https://kiselev.jp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руководствуется Федеральным законом РФ «О персональных данных».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Helvetica Neue" w:cs="Helvetica Neue" w:eastAsia="Helvetica Neue" w:hAnsi="Helvetica Neue"/>
          <w:b w:val="1"/>
          <w:color w:val="2f2f2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f2f2f"/>
          <w:sz w:val="24"/>
          <w:szCs w:val="24"/>
          <w:rtl w:val="0"/>
        </w:rPr>
        <w:t xml:space="preserve">4. Изменение пользователем персональной информации</w:t>
      </w:r>
    </w:p>
    <w:p w:rsidR="00000000" w:rsidDel="00000000" w:rsidP="00000000" w:rsidRDefault="00000000" w:rsidRPr="00000000" w14:paraId="0000002C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4.1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в личном кабинете или направив заявление в адрес администрации сайта по каналам связи: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+7 (952) 858-88-48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Viber, Whatsapp)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 info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@kiselev.jp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4.2 Пользователь может в любой момент отозвать свое согласие на обработку персональных данных, оставив заявление в адрес администрации сайта следующим способом: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+7 (952) 858-88-48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Viber, Whatsapp)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 info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@kiselev.jp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Helvetica Neue" w:cs="Helvetica Neue" w:eastAsia="Helvetica Neue" w:hAnsi="Helvetica Neue"/>
          <w:b w:val="1"/>
          <w:color w:val="2f2f2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f2f2f"/>
          <w:sz w:val="24"/>
          <w:szCs w:val="24"/>
          <w:rtl w:val="0"/>
        </w:rPr>
        <w:t xml:space="preserve">5. Меры, применяемые для защиты персональной информации пользователей</w:t>
      </w:r>
    </w:p>
    <w:p w:rsidR="00000000" w:rsidDel="00000000" w:rsidP="00000000" w:rsidRDefault="00000000" w:rsidRPr="00000000" w14:paraId="00000033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color w:val="46464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Сайт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https://kiselev.jp 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4"/>
          <w:szCs w:val="24"/>
          <w:rtl w:val="0"/>
        </w:rPr>
        <w:t xml:space="preserve">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000000" w:rsidDel="00000000" w:rsidP="00000000" w:rsidRDefault="00000000" w:rsidRPr="00000000" w14:paraId="00000034">
      <w:pPr>
        <w:spacing w:after="0" w:before="360" w:lineRule="auto"/>
        <w:jc w:val="both"/>
        <w:rPr>
          <w:rFonts w:ascii="Helvetica Neue" w:cs="Helvetica Neue" w:eastAsia="Helvetica Neue" w:hAnsi="Helvetica Neue"/>
          <w:b w:val="1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4"/>
          <w:szCs w:val="24"/>
          <w:rtl w:val="0"/>
        </w:rPr>
        <w:t xml:space="preserve">6. Изменение политики конфиденциальности. Применимое законодательство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 Сайт имеет право вносит изменения в настоящую Политику конфиденциальности. При внесении изменений в актуальной редакции указывается дата 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Политика всегда находится на странице по адресу: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72b4d"/>
            <w:sz w:val="21"/>
            <w:szCs w:val="21"/>
            <w:highlight w:val="white"/>
            <w:u w:val="single"/>
            <w:rtl w:val="0"/>
          </w:rPr>
          <w:t xml:space="preserve">https://kiselev.jp/docs/ПОЛИТИКА_КОНФИДЕНЦИАЛЬНОСТИ_-_KJ.docx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 К настоящей Политике и отношениям между Пользователем и сайтом, возникающим в связи с применением политики конфиденциальности, подлежит к применению право Российской Федерации.</w:t>
      </w:r>
    </w:p>
    <w:p w:rsidR="00000000" w:rsidDel="00000000" w:rsidP="00000000" w:rsidRDefault="00000000" w:rsidRPr="00000000" w14:paraId="00000037">
      <w:pPr>
        <w:spacing w:after="0" w:before="360" w:lineRule="auto"/>
        <w:jc w:val="both"/>
        <w:rPr>
          <w:rFonts w:ascii="Helvetica Neue" w:cs="Helvetica Neue" w:eastAsia="Helvetica Neue" w:hAnsi="Helvetica Neue"/>
          <w:b w:val="1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4"/>
          <w:szCs w:val="24"/>
          <w:rtl w:val="0"/>
        </w:rPr>
        <w:t xml:space="preserve">7. Обратная связь. Вопросы и предложения</w:t>
      </w:r>
    </w:p>
    <w:p w:rsidR="00000000" w:rsidDel="00000000" w:rsidP="00000000" w:rsidRDefault="00000000" w:rsidRPr="00000000" w14:paraId="00000038">
      <w:pPr>
        <w:spacing w:after="204" w:before="20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 Все вопросы или предложения по поводу настоящей Политики следует направлять следующим способом: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+7 (952) 858-88-48 (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Viber, Whatsapp)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E-mail:  info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@kiselev.jp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Введено в действие 25 июня 2018 года</w:t>
      </w:r>
    </w:p>
    <w:p w:rsidR="00000000" w:rsidDel="00000000" w:rsidP="00000000" w:rsidRDefault="00000000" w:rsidRPr="00000000" w14:paraId="0000003E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Предыдущая редакция: отсутствует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inheri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C4F60"/>
  </w:style>
  <w:style w:type="paragraph" w:styleId="2">
    <w:name w:val="heading 2"/>
    <w:basedOn w:val="a"/>
    <w:link w:val="20"/>
    <w:uiPriority w:val="9"/>
    <w:qFormat w:val="1"/>
    <w:rsid w:val="00250C96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5">
    <w:name w:val="heading 5"/>
    <w:basedOn w:val="a"/>
    <w:link w:val="50"/>
    <w:uiPriority w:val="9"/>
    <w:qFormat w:val="1"/>
    <w:rsid w:val="00250C96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250C96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50" w:customStyle="1">
    <w:name w:val="Заголовок 5 Знак"/>
    <w:basedOn w:val="a0"/>
    <w:link w:val="5"/>
    <w:uiPriority w:val="9"/>
    <w:rsid w:val="00250C96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a3">
    <w:name w:val="Normal (Web)"/>
    <w:basedOn w:val="a"/>
    <w:uiPriority w:val="99"/>
    <w:semiHidden w:val="1"/>
    <w:unhideWhenUsed w:val="1"/>
    <w:rsid w:val="00250C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 w:val="1"/>
    <w:rsid w:val="00250C96"/>
    <w:rPr>
      <w:b w:val="1"/>
      <w:bCs w:val="1"/>
    </w:rPr>
  </w:style>
  <w:style w:type="character" w:styleId="a5">
    <w:name w:val="Hyperlink"/>
    <w:basedOn w:val="a0"/>
    <w:uiPriority w:val="99"/>
    <w:unhideWhenUsed w:val="1"/>
    <w:rsid w:val="00250C96"/>
    <w:rPr>
      <w:color w:val="0000ff"/>
      <w:u w:val="single"/>
    </w:rPr>
  </w:style>
  <w:style w:type="character" w:styleId="wmi-callto" w:customStyle="1">
    <w:name w:val="wmi-callto"/>
    <w:basedOn w:val="a0"/>
    <w:rsid w:val="00250C96"/>
  </w:style>
  <w:style w:type="character" w:styleId="a6">
    <w:name w:val="Unresolved Mention"/>
    <w:basedOn w:val="a0"/>
    <w:uiPriority w:val="99"/>
    <w:semiHidden w:val="1"/>
    <w:unhideWhenUsed w:val="1"/>
    <w:rsid w:val="00250C96"/>
    <w:rPr>
      <w:color w:val="605e5c"/>
      <w:shd w:color="auto" w:fill="e1dfdd" w:val="clear"/>
    </w:rPr>
  </w:style>
  <w:style w:type="paragraph" w:styleId="a7">
    <w:name w:val="List Paragraph"/>
    <w:basedOn w:val="a"/>
    <w:uiPriority w:val="34"/>
    <w:qFormat w:val="1"/>
    <w:rsid w:val="00DC4F6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rd.travel/files/%D0%9F%D0%9E%D0%9B%D0%98%D0%A2%D0%98%D0%9A%D0%90_%D0%9A%D0%9E%D0%9D%D0%A4%D0%98%D0%94%D0%95%D0%9D%D0%A6%D0%98%D0%90%D0%9B%D0%AC%D0%9D%D0%9E%D0%A1%D0%A2%D0%98_-_KRD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xWYcfOn6BUiT+COi/LngWFPTw==">AMUW2mU+5XHuqvRkmn8eP8KT7CzO5L+ZpCdJi2DM3MOK+kbmBlhoHaYLt5ZpB5+WknD64aJ11GpLQTNMim82bbuswtQPSmgG/bgAxRf14sGZGeAu0oGE3ymJ171Rs8UMzvPynsql4Wbg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2020-05-21T11:53:00Z</dcterms:created>
  <dc:creator>Alexey Kiselev</dc:creator>
</cp:coreProperties>
</file>